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A6" w:rsidRDefault="002F30A6" w:rsidP="002F30A6">
      <w:pPr>
        <w:widowControl w:val="0"/>
        <w:jc w:val="center"/>
        <w:rPr>
          <w:rFonts w:ascii="Tw Cen MT" w:hAnsi="Tw Cen MT"/>
          <w:b/>
          <w:bCs/>
          <w:smallCaps/>
          <w:sz w:val="40"/>
          <w:szCs w:val="34"/>
        </w:rPr>
      </w:pPr>
      <w:r w:rsidRPr="00767473">
        <w:rPr>
          <w:rFonts w:ascii="Tw Cen MT" w:hAnsi="Tw Cen MT"/>
          <w:b/>
          <w:bCs/>
          <w:smallCaps/>
          <w:noProof/>
          <w:sz w:val="40"/>
          <w:szCs w:val="34"/>
        </w:rPr>
        <w:drawing>
          <wp:anchor distT="36576" distB="36576" distL="36576" distR="36576" simplePos="0" relativeHeight="251655168" behindDoc="0" locked="0" layoutInCell="1" allowOverlap="1" wp14:anchorId="2323A8F4" wp14:editId="2A15606C">
            <wp:simplePos x="0" y="0"/>
            <wp:positionH relativeFrom="column">
              <wp:posOffset>152400</wp:posOffset>
            </wp:positionH>
            <wp:positionV relativeFrom="paragraph">
              <wp:posOffset>198341</wp:posOffset>
            </wp:positionV>
            <wp:extent cx="1908175" cy="18275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isa new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27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665" w:rsidRPr="00767473">
        <w:rPr>
          <w:rFonts w:ascii="Tw Cen MT" w:hAnsi="Tw Cen MT"/>
          <w:b/>
          <w:bCs/>
          <w:smallCaps/>
          <w:sz w:val="40"/>
          <w:szCs w:val="34"/>
        </w:rPr>
        <w:t xml:space="preserve">Agenda: </w:t>
      </w:r>
    </w:p>
    <w:p w:rsidR="00144BC3" w:rsidRDefault="00144BC3" w:rsidP="00144BC3">
      <w:pPr>
        <w:widowControl w:val="0"/>
        <w:jc w:val="center"/>
      </w:pPr>
      <w:proofErr w:type="spellStart"/>
      <w:r>
        <w:rPr>
          <w:rFonts w:ascii="Garamond" w:hAnsi="Garamond"/>
          <w:b/>
          <w:bCs/>
          <w:sz w:val="48"/>
          <w:szCs w:val="48"/>
        </w:rPr>
        <w:t>Palmfoolery</w:t>
      </w:r>
      <w:proofErr w:type="spellEnd"/>
      <w:r>
        <w:rPr>
          <w:rFonts w:ascii="Garamond" w:hAnsi="Garamond"/>
          <w:b/>
          <w:bCs/>
          <w:sz w:val="48"/>
          <w:szCs w:val="48"/>
        </w:rPr>
        <w:t xml:space="preserve"> </w:t>
      </w:r>
      <w:r>
        <w:rPr>
          <w:rFonts w:ascii="Garamond" w:hAnsi="Garamond"/>
          <w:b/>
          <w:bCs/>
          <w:sz w:val="48"/>
          <w:szCs w:val="48"/>
        </w:rPr>
        <w:t xml:space="preserve">- </w:t>
      </w:r>
      <w:r>
        <w:rPr>
          <w:rFonts w:ascii="Garamond" w:hAnsi="Garamond"/>
          <w:b/>
          <w:bCs/>
          <w:sz w:val="48"/>
          <w:szCs w:val="48"/>
        </w:rPr>
        <w:t>Palms are not trees!</w:t>
      </w:r>
      <w:r>
        <w:t> </w:t>
      </w:r>
    </w:p>
    <w:p w:rsidR="002F30A6" w:rsidRDefault="00B915EC" w:rsidP="002F30A6">
      <w:pPr>
        <w:autoSpaceDE w:val="0"/>
        <w:autoSpaceDN w:val="0"/>
        <w:adjustRightInd w:val="0"/>
        <w:ind w:left="1440" w:firstLine="720"/>
        <w:rPr>
          <w:rFonts w:ascii="Tw Cen MT" w:hAnsi="Tw Cen MT"/>
          <w:b/>
          <w:bCs/>
          <w:sz w:val="44"/>
          <w:szCs w:val="44"/>
        </w:rPr>
      </w:pPr>
      <w:r w:rsidRPr="00767473">
        <w:rPr>
          <w:rFonts w:ascii="TwCenMT-Regular" w:eastAsia="Calibri" w:hAnsi="TwCenMT-Regular" w:cs="TwCenMT-Regular"/>
          <w:color w:val="auto"/>
          <w:kern w:val="0"/>
          <w:szCs w:val="24"/>
        </w:rPr>
        <w:t xml:space="preserve"> </w:t>
      </w:r>
      <w:r w:rsidR="00144BC3">
        <w:rPr>
          <w:rFonts w:ascii="Tw Cen MT" w:hAnsi="Tw Cen MT"/>
          <w:b/>
          <w:bCs/>
          <w:sz w:val="44"/>
          <w:szCs w:val="44"/>
        </w:rPr>
        <w:t xml:space="preserve">Thursday, </w:t>
      </w:r>
      <w:r w:rsidR="002F30A6">
        <w:rPr>
          <w:rFonts w:ascii="Tw Cen MT" w:hAnsi="Tw Cen MT"/>
          <w:b/>
          <w:bCs/>
          <w:sz w:val="44"/>
          <w:szCs w:val="44"/>
        </w:rPr>
        <w:t xml:space="preserve">February </w:t>
      </w:r>
      <w:r w:rsidR="00144BC3">
        <w:rPr>
          <w:rFonts w:ascii="Tw Cen MT" w:hAnsi="Tw Cen MT"/>
          <w:b/>
          <w:bCs/>
          <w:sz w:val="44"/>
          <w:szCs w:val="44"/>
        </w:rPr>
        <w:t>10, 2017</w:t>
      </w:r>
    </w:p>
    <w:p w:rsidR="002F30A6" w:rsidRDefault="002F30A6" w:rsidP="002F30A6">
      <w:pPr>
        <w:widowControl w:val="0"/>
        <w:jc w:val="center"/>
        <w:rPr>
          <w:rFonts w:ascii="Tw Cen MT" w:hAnsi="Tw Cen MT"/>
          <w:b/>
          <w:bCs/>
          <w:sz w:val="36"/>
          <w:szCs w:val="36"/>
        </w:rPr>
      </w:pPr>
      <w:r>
        <w:rPr>
          <w:rFonts w:ascii="Tw Cen MT" w:hAnsi="Tw Cen MT"/>
          <w:b/>
          <w:bCs/>
          <w:sz w:val="36"/>
          <w:szCs w:val="36"/>
        </w:rPr>
        <w:t>8:30 AM - 4:00 PM</w:t>
      </w:r>
    </w:p>
    <w:p w:rsidR="002F30A6" w:rsidRPr="002F30A6" w:rsidRDefault="002F30A6" w:rsidP="002F30A6">
      <w:pPr>
        <w:widowControl w:val="0"/>
        <w:jc w:val="center"/>
        <w:rPr>
          <w:rFonts w:ascii="Tw Cen MT" w:hAnsi="Tw Cen MT"/>
          <w:bCs/>
          <w:i/>
          <w:sz w:val="28"/>
          <w:szCs w:val="36"/>
        </w:rPr>
      </w:pPr>
      <w:r w:rsidRPr="002F30A6">
        <w:rPr>
          <w:rFonts w:ascii="Tw Cen MT" w:hAnsi="Tw Cen MT"/>
          <w:bCs/>
          <w:i/>
          <w:sz w:val="28"/>
          <w:szCs w:val="36"/>
        </w:rPr>
        <w:t>Doors open at 8:00am</w:t>
      </w:r>
    </w:p>
    <w:p w:rsidR="002F30A6" w:rsidRDefault="002F30A6" w:rsidP="002F30A6">
      <w:pPr>
        <w:widowControl w:val="0"/>
        <w:jc w:val="center"/>
        <w:rPr>
          <w:rFonts w:ascii="Tw Cen MT" w:hAnsi="Tw Cen MT"/>
          <w:sz w:val="34"/>
          <w:szCs w:val="34"/>
        </w:rPr>
      </w:pPr>
      <w:r>
        <w:rPr>
          <w:rFonts w:ascii="Tw Cen MT" w:hAnsi="Tw Cen MT"/>
          <w:sz w:val="34"/>
          <w:szCs w:val="34"/>
        </w:rPr>
        <w:t xml:space="preserve">Rothenberg Hall </w:t>
      </w:r>
    </w:p>
    <w:p w:rsidR="002F30A6" w:rsidRPr="002F30A6" w:rsidRDefault="002F30A6" w:rsidP="002F30A6">
      <w:pPr>
        <w:widowControl w:val="0"/>
        <w:jc w:val="center"/>
        <w:rPr>
          <w:rFonts w:ascii="Tw Cen MT" w:hAnsi="Tw Cen MT"/>
          <w:i/>
          <w:sz w:val="32"/>
          <w:szCs w:val="34"/>
        </w:rPr>
      </w:pPr>
      <w:r w:rsidRPr="002F30A6">
        <w:rPr>
          <w:rFonts w:ascii="Tw Cen MT" w:hAnsi="Tw Cen MT"/>
          <w:i/>
          <w:sz w:val="32"/>
          <w:szCs w:val="34"/>
        </w:rPr>
        <w:t>The Huntington Library and Botanic Gardens</w:t>
      </w:r>
    </w:p>
    <w:p w:rsidR="002F30A6" w:rsidRPr="002F30A6" w:rsidRDefault="002F30A6" w:rsidP="002F30A6">
      <w:pPr>
        <w:widowControl w:val="0"/>
        <w:jc w:val="center"/>
        <w:rPr>
          <w:rFonts w:ascii="Tw Cen MT" w:hAnsi="Tw Cen MT"/>
          <w:i/>
          <w:sz w:val="32"/>
          <w:szCs w:val="34"/>
        </w:rPr>
      </w:pPr>
      <w:r w:rsidRPr="002F30A6">
        <w:rPr>
          <w:rFonts w:ascii="Tw Cen MT" w:hAnsi="Tw Cen MT"/>
          <w:i/>
          <w:sz w:val="32"/>
          <w:szCs w:val="34"/>
        </w:rPr>
        <w:t>San Marino, California</w:t>
      </w:r>
    </w:p>
    <w:p w:rsidR="00061891" w:rsidRPr="00767473" w:rsidRDefault="00061891" w:rsidP="00B915EC">
      <w:pPr>
        <w:autoSpaceDE w:val="0"/>
        <w:autoSpaceDN w:val="0"/>
        <w:adjustRightInd w:val="0"/>
        <w:ind w:left="1440" w:firstLine="720"/>
        <w:rPr>
          <w:rFonts w:ascii="TwCenMT-Regular" w:eastAsia="Calibri" w:hAnsi="TwCenMT-Regular" w:cs="TwCenMT-Regular"/>
          <w:color w:val="auto"/>
          <w:kern w:val="0"/>
          <w:szCs w:val="24"/>
        </w:rPr>
      </w:pPr>
    </w:p>
    <w:p w:rsidR="00144BC3" w:rsidRDefault="00144BC3" w:rsidP="00144BC3">
      <w:pPr>
        <w:rPr>
          <w:rFonts w:ascii="Garamond" w:hAnsi="Garamond"/>
          <w:b/>
          <w:bCs/>
          <w:i/>
          <w:iCs/>
          <w:kern w:val="30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8:00 am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>Registration Opens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8:30 am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Mr. Ken Pfalzgraf, City of Beverly Hills,  CA -  STS 2017 President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Welcome and Introductions </w:t>
      </w:r>
      <w:r>
        <w:rPr>
          <w:rFonts w:ascii="Garamond" w:hAnsi="Garamond"/>
          <w:sz w:val="22"/>
          <w:szCs w:val="22"/>
        </w:rPr>
        <w:tab/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8:40 am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Mr. David Smith, W.D. Young and Sons, Indio, CA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Growing palm trees 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9:15 am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Mr. Ken Pfalzgraf, City of Beverly Hills,  CA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>Moving and reestablishing palms in the landscape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10:00 am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>Break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10:15 am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Mr. Donald Hodel, University of California Cooperative Extension, Alhambra, CA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Some new developments and old facts about  palm culture 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11:30 am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Dr. Monica Elliot, </w:t>
      </w:r>
      <w:r>
        <w:rPr>
          <w:sz w:val="22"/>
          <w:szCs w:val="22"/>
        </w:rPr>
        <w:t>University of Florida, Fort Lauderdale, FL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>Wilts, blights and rots: Diseases of palms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12:30 pm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>Lunch* (provided) &amp; Tree ID Challenge- Students vs Professionals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1:15 pm 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Mr. Javier Quiroz, San Diego Zoo Safari Park, San Diego, CA   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Staying safe while working in palms 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2:30 pm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Mr. Javier Quiroz, San Diego Zoo Safari Park, San Diego, CA   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Outdoor palm rescue demonstration 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3:30 pm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>Wrap up/Drawing/CEUs</w:t>
      </w:r>
    </w:p>
    <w:p w:rsidR="00144BC3" w:rsidRDefault="00144BC3" w:rsidP="00144BC3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 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4:00pm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 xml:space="preserve">Optional Palm Walk with Don Hodel 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Access to the Gardens is included with symposium registration.  </w:t>
      </w:r>
    </w:p>
    <w:p w:rsidR="00144BC3" w:rsidRDefault="00144BC3" w:rsidP="00144B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Sign up at registration if you are interested. </w:t>
      </w:r>
    </w:p>
    <w:p w:rsidR="00385BC2" w:rsidRDefault="00144BC3" w:rsidP="00144BC3">
      <w:pPr>
        <w:widowControl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t> </w:t>
      </w:r>
    </w:p>
    <w:p w:rsidR="00D44311" w:rsidRPr="00D44311" w:rsidRDefault="00D44311" w:rsidP="00D44311">
      <w:pPr>
        <w:autoSpaceDE w:val="0"/>
        <w:autoSpaceDN w:val="0"/>
        <w:adjustRightInd w:val="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>Visit our table top exhibits:</w:t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ab/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ab/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ab/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ab/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ab/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ab/>
      </w:r>
    </w:p>
    <w:p w:rsidR="00144BC3" w:rsidRDefault="00144BC3" w:rsidP="00D4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sectPr w:rsidR="00144BC3" w:rsidSect="005E45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5A1A" w:rsidRDefault="00105A1A" w:rsidP="00D4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proofErr w:type="spellStart"/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ArborJet</w:t>
      </w:r>
      <w:proofErr w:type="spellEnd"/>
    </w:p>
    <w:p w:rsidR="00144BC3" w:rsidRDefault="00144BC3" w:rsidP="00D4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 xml:space="preserve">Century Products </w:t>
      </w:r>
    </w:p>
    <w:p w:rsidR="00D44311" w:rsidRPr="00105A1A" w:rsidRDefault="00D44311" w:rsidP="00D4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proofErr w:type="spellStart"/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Mauget</w:t>
      </w:r>
      <w:proofErr w:type="spellEnd"/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  <w:t>.</w:t>
      </w: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</w:p>
    <w:p w:rsidR="00D44311" w:rsidRPr="00105A1A" w:rsidRDefault="00144BC3" w:rsidP="00D4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RPW Services, Inc.</w:t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ab/>
      </w:r>
    </w:p>
    <w:p w:rsidR="00D44311" w:rsidRPr="00105A1A" w:rsidRDefault="00D44311" w:rsidP="00D4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Tree Pros, Inc.</w:t>
      </w:r>
      <w:r w:rsidRPr="00105A1A">
        <w:rPr>
          <w:color w:val="auto"/>
          <w:kern w:val="0"/>
          <w:sz w:val="22"/>
          <w:szCs w:val="24"/>
        </w:rPr>
        <w:t xml:space="preserve"> </w:t>
      </w:r>
    </w:p>
    <w:p w:rsidR="00D44311" w:rsidRPr="00105A1A" w:rsidRDefault="00D44311" w:rsidP="00D4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r w:rsidRPr="00105A1A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Western Chapter ISA</w:t>
      </w:r>
    </w:p>
    <w:p w:rsidR="00144BC3" w:rsidRDefault="00144BC3" w:rsidP="00D44311">
      <w:pPr>
        <w:autoSpaceDE w:val="0"/>
        <w:autoSpaceDN w:val="0"/>
        <w:adjustRightInd w:val="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sectPr w:rsidR="00144BC3" w:rsidSect="00144B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4311" w:rsidRPr="00D44311" w:rsidRDefault="00D44311" w:rsidP="00D44311">
      <w:pPr>
        <w:autoSpaceDE w:val="0"/>
        <w:autoSpaceDN w:val="0"/>
        <w:adjustRightInd w:val="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</w:p>
    <w:p w:rsidR="00D44311" w:rsidRPr="00D44311" w:rsidRDefault="00D44311" w:rsidP="00D44311">
      <w:pPr>
        <w:autoSpaceDE w:val="0"/>
        <w:autoSpaceDN w:val="0"/>
        <w:adjustRightInd w:val="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>DPR Code:</w:t>
      </w:r>
    </w:p>
    <w:p w:rsidR="00D44311" w:rsidRPr="00D44311" w:rsidRDefault="00144BC3" w:rsidP="00D44311">
      <w:pPr>
        <w:autoSpaceDE w:val="0"/>
        <w:autoSpaceDN w:val="0"/>
        <w:adjustRightInd w:val="0"/>
        <w:ind w:left="720"/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</w:pP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M-0359-17</w:t>
      </w:r>
    </w:p>
    <w:p w:rsidR="00D44311" w:rsidRPr="00D44311" w:rsidRDefault="00144BC3" w:rsidP="00D44311">
      <w:pPr>
        <w:autoSpaceDE w:val="0"/>
        <w:autoSpaceDN w:val="0"/>
        <w:adjustRightInd w:val="0"/>
        <w:ind w:left="72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</w:pPr>
      <w:r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2</w:t>
      </w:r>
      <w:bookmarkStart w:id="0" w:name="_GoBack"/>
      <w:bookmarkEnd w:id="0"/>
      <w:r w:rsidR="00D44311" w:rsidRPr="00D44311">
        <w:rPr>
          <w:rFonts w:ascii="TwCenMT-Bold" w:eastAsia="Calibri" w:hAnsi="TwCenMT-Bold" w:cs="TwCenMT-Bold"/>
          <w:bCs/>
          <w:color w:val="auto"/>
          <w:kern w:val="0"/>
          <w:sz w:val="22"/>
          <w:szCs w:val="24"/>
        </w:rPr>
        <w:t>.0- Other</w:t>
      </w:r>
    </w:p>
    <w:p w:rsidR="00B915EC" w:rsidRPr="00767473" w:rsidRDefault="00D44311" w:rsidP="00D44311">
      <w:pPr>
        <w:autoSpaceDE w:val="0"/>
        <w:autoSpaceDN w:val="0"/>
        <w:adjustRightInd w:val="0"/>
        <w:spacing w:line="480" w:lineRule="auto"/>
        <w:rPr>
          <w:rFonts w:ascii="TwCenMT-Bold" w:eastAsia="Calibri" w:hAnsi="TwCenMT-Bold" w:cs="TwCenMT-Bold"/>
          <w:bCs/>
          <w:color w:val="auto"/>
          <w:kern w:val="0"/>
          <w:sz w:val="22"/>
          <w:szCs w:val="22"/>
        </w:rPr>
      </w:pPr>
      <w:r w:rsidRPr="00D44311">
        <w:rPr>
          <w:rFonts w:ascii="TwCenMT-Bold" w:eastAsia="Calibri" w:hAnsi="TwCenMT-Bold" w:cs="TwCenMT-Bold"/>
          <w:b/>
          <w:bCs/>
          <w:noProof/>
          <w:color w:val="auto"/>
          <w:kern w:val="0"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5366D" wp14:editId="24E5D8C1">
                <wp:simplePos x="0" y="0"/>
                <wp:positionH relativeFrom="column">
                  <wp:posOffset>57150</wp:posOffset>
                </wp:positionH>
                <wp:positionV relativeFrom="paragraph">
                  <wp:posOffset>5883275</wp:posOffset>
                </wp:positionV>
                <wp:extent cx="6800850" cy="3228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11" w:rsidRPr="00767473" w:rsidRDefault="00D44311" w:rsidP="00D44311">
                            <w:pPr>
                              <w:rPr>
                                <w:sz w:val="44"/>
                              </w:rPr>
                            </w:pPr>
                            <w:r w:rsidRPr="00767473">
                              <w:rPr>
                                <w:rFonts w:ascii="BaaBookHmk" w:hAnsi="BaaBookHmk"/>
                                <w:sz w:val="44"/>
                              </w:rPr>
                              <w:t>Doodle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53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463.25pt;width:535.5pt;height:2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JQJQ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">
                <v:textbox>
                  <w:txbxContent>
                    <w:p w:rsidR="00D44311" w:rsidRPr="00767473" w:rsidRDefault="00D44311" w:rsidP="00D44311">
                      <w:pPr>
                        <w:rPr>
                          <w:sz w:val="44"/>
                        </w:rPr>
                      </w:pPr>
                      <w:r w:rsidRPr="00767473">
                        <w:rPr>
                          <w:rFonts w:ascii="BaaBookHmk" w:hAnsi="BaaBookHmk"/>
                          <w:sz w:val="44"/>
                        </w:rPr>
                        <w:t>Doodle area: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</w:rPr>
        <w:t>Notes/Observations:</w:t>
      </w:r>
      <w:r w:rsidRPr="00D4431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4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 w:rsidRPr="00767473"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  <w:r>
        <w:rPr>
          <w:rFonts w:ascii="TwCenMT-Bold" w:eastAsia="Calibri" w:hAnsi="TwCenMT-Bold" w:cs="TwCenMT-Bold"/>
          <w:bCs/>
          <w:color w:val="auto"/>
          <w:kern w:val="0"/>
          <w:sz w:val="22"/>
          <w:szCs w:val="22"/>
          <w:u w:val="single"/>
        </w:rPr>
        <w:tab/>
      </w:r>
    </w:p>
    <w:sectPr w:rsidR="00B915EC" w:rsidRPr="00767473" w:rsidSect="00144B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Book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F25"/>
    <w:multiLevelType w:val="hybridMultilevel"/>
    <w:tmpl w:val="F2D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3691"/>
    <w:multiLevelType w:val="hybridMultilevel"/>
    <w:tmpl w:val="440CF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5"/>
    <w:rsid w:val="00023EA8"/>
    <w:rsid w:val="00061891"/>
    <w:rsid w:val="00105A1A"/>
    <w:rsid w:val="00117080"/>
    <w:rsid w:val="00117105"/>
    <w:rsid w:val="001323B3"/>
    <w:rsid w:val="00144BC3"/>
    <w:rsid w:val="00151902"/>
    <w:rsid w:val="001C355A"/>
    <w:rsid w:val="001D4A9E"/>
    <w:rsid w:val="002353FE"/>
    <w:rsid w:val="002650F8"/>
    <w:rsid w:val="00296450"/>
    <w:rsid w:val="002A455E"/>
    <w:rsid w:val="002A6840"/>
    <w:rsid w:val="002E7ECF"/>
    <w:rsid w:val="002F30A6"/>
    <w:rsid w:val="00385BC2"/>
    <w:rsid w:val="003A7215"/>
    <w:rsid w:val="003F3D4F"/>
    <w:rsid w:val="004302E1"/>
    <w:rsid w:val="004C189B"/>
    <w:rsid w:val="00553242"/>
    <w:rsid w:val="005C798C"/>
    <w:rsid w:val="005E4595"/>
    <w:rsid w:val="005F6F1C"/>
    <w:rsid w:val="006752FB"/>
    <w:rsid w:val="007671B7"/>
    <w:rsid w:val="00767473"/>
    <w:rsid w:val="008C5629"/>
    <w:rsid w:val="009727E4"/>
    <w:rsid w:val="009850E4"/>
    <w:rsid w:val="00995383"/>
    <w:rsid w:val="00A56762"/>
    <w:rsid w:val="00A705ED"/>
    <w:rsid w:val="00AD3FFE"/>
    <w:rsid w:val="00AD483E"/>
    <w:rsid w:val="00AE326C"/>
    <w:rsid w:val="00B51E2D"/>
    <w:rsid w:val="00B76665"/>
    <w:rsid w:val="00B915EC"/>
    <w:rsid w:val="00BE7361"/>
    <w:rsid w:val="00C63F8B"/>
    <w:rsid w:val="00CA2AC2"/>
    <w:rsid w:val="00D44311"/>
    <w:rsid w:val="00D95D27"/>
    <w:rsid w:val="00DA56C5"/>
    <w:rsid w:val="00DD2CE4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8C2D"/>
  <w15:docId w15:val="{1274D441-CD17-429F-882E-44557C6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6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9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5BC2"/>
    <w:rPr>
      <w:b/>
      <w:bCs/>
    </w:rPr>
  </w:style>
  <w:style w:type="character" w:customStyle="1" w:styleId="apple-converted-space">
    <w:name w:val="apple-converted-space"/>
    <w:basedOn w:val="DefaultParagraphFont"/>
    <w:rsid w:val="0038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3196-526B-43D8-9765-5E1A07F2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Epperson</dc:creator>
  <cp:lastModifiedBy>Rose Epperson</cp:lastModifiedBy>
  <cp:revision>2</cp:revision>
  <cp:lastPrinted>2015-01-21T16:13:00Z</cp:lastPrinted>
  <dcterms:created xsi:type="dcterms:W3CDTF">2017-02-08T18:21:00Z</dcterms:created>
  <dcterms:modified xsi:type="dcterms:W3CDTF">2017-02-08T18:21:00Z</dcterms:modified>
</cp:coreProperties>
</file>